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AD" w:rsidRPr="00FC3A66" w:rsidRDefault="00FC3A66">
      <w:pPr>
        <w:rPr>
          <w:rFonts w:ascii="Arial" w:hAnsi="Arial" w:cs="Arial"/>
        </w:rPr>
      </w:pPr>
      <w:r w:rsidRPr="00FC3A66">
        <w:rPr>
          <w:rFonts w:ascii="Arial" w:hAnsi="Arial" w:cs="Arial"/>
        </w:rPr>
        <w:t>In der Besprechung zu S 1117 aufgeworfene Frage:</w:t>
      </w:r>
    </w:p>
    <w:p w:rsidR="00FC3A66" w:rsidRDefault="00FC3A66">
      <w:pPr>
        <w:rPr>
          <w:rFonts w:ascii="Arial" w:hAnsi="Arial" w:cs="Arial"/>
          <w:b/>
        </w:rPr>
      </w:pPr>
      <w:r w:rsidRPr="00FC3A66">
        <w:rPr>
          <w:rFonts w:ascii="Arial" w:hAnsi="Arial" w:cs="Arial"/>
          <w:b/>
        </w:rPr>
        <w:t>§ 250 Abs. 1 Nr. 1 b)</w:t>
      </w:r>
      <w:r>
        <w:rPr>
          <w:rFonts w:ascii="Arial" w:hAnsi="Arial" w:cs="Arial"/>
          <w:b/>
        </w:rPr>
        <w:t xml:space="preserve"> StGB</w:t>
      </w:r>
      <w:r w:rsidRPr="00FC3A66">
        <w:rPr>
          <w:rFonts w:ascii="Arial" w:hAnsi="Arial" w:cs="Arial"/>
          <w:b/>
        </w:rPr>
        <w:t xml:space="preserve">: Bierflasche als Scheinwaffe? </w:t>
      </w:r>
    </w:p>
    <w:p w:rsidR="00FC3A66" w:rsidRDefault="00FC3A66">
      <w:pPr>
        <w:rPr>
          <w:rFonts w:ascii="Arial" w:hAnsi="Arial" w:cs="Arial"/>
        </w:rPr>
      </w:pPr>
      <w:r>
        <w:rPr>
          <w:rFonts w:ascii="Arial" w:hAnsi="Arial" w:cs="Arial"/>
        </w:rPr>
        <w:t>Ich möchte Folgendes zur Ansicht nachtragen, die die Verwirklichung von § 250 Abs. 1 Nr. 1 b) bei objektiv ungefährlichen Gegenständen davon abhängig macht, ob die Täuschung im Vordergrund steht:</w:t>
      </w:r>
    </w:p>
    <w:p w:rsidR="00FC3A66" w:rsidRDefault="00FC3A66">
      <w:pPr>
        <w:rPr>
          <w:rFonts w:ascii="Arial" w:hAnsi="Arial" w:cs="Arial"/>
        </w:rPr>
      </w:pPr>
      <w:r>
        <w:rPr>
          <w:rFonts w:ascii="Arial" w:hAnsi="Arial" w:cs="Arial"/>
        </w:rPr>
        <w:t>Diese Ansicht ist schlecht zu handhaben, da bei objektiv ungefährlichen Gegenständen stets d</w:t>
      </w:r>
      <w:r w:rsidR="007C10B4">
        <w:rPr>
          <w:rFonts w:ascii="Arial" w:hAnsi="Arial" w:cs="Arial"/>
        </w:rPr>
        <w:t xml:space="preserve">er Eindruck der </w:t>
      </w:r>
      <w:r>
        <w:rPr>
          <w:rFonts w:ascii="Arial" w:hAnsi="Arial" w:cs="Arial"/>
        </w:rPr>
        <w:t>Gefährlichkeit durch eine (konkludente) Täuschung hervorgerufen wird.</w:t>
      </w:r>
    </w:p>
    <w:p w:rsidR="00FC3A66" w:rsidRDefault="00FC3A66">
      <w:pPr>
        <w:rPr>
          <w:rFonts w:ascii="Arial" w:hAnsi="Arial" w:cs="Arial"/>
        </w:rPr>
      </w:pPr>
      <w:r>
        <w:rPr>
          <w:rFonts w:ascii="Arial" w:hAnsi="Arial" w:cs="Arial"/>
        </w:rPr>
        <w:t>Ich würde Ihnen daher stattdessen empfehlen, folgende Abgrenzungen für die Literaturansicht zu diskutieren, da sie zu eindeutigeren Ergebnissen g</w:t>
      </w:r>
      <w:r w:rsidR="009F1BAF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angen: </w:t>
      </w:r>
    </w:p>
    <w:p w:rsidR="00FC3A66" w:rsidRDefault="009F1BAF" w:rsidP="00FC3A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Entweder sollte darauf abgestellt werden, dass </w:t>
      </w:r>
      <w:r w:rsidR="007C10B4">
        <w:rPr>
          <w:rFonts w:ascii="Arial" w:hAnsi="Arial" w:cs="Arial"/>
        </w:rPr>
        <w:t xml:space="preserve">der Gegenstand selbst bei </w:t>
      </w:r>
      <w:r w:rsidRPr="009F1BAF">
        <w:rPr>
          <w:rFonts w:ascii="Arial" w:hAnsi="Arial" w:cs="Arial"/>
          <w:b/>
        </w:rPr>
        <w:t>visuelle</w:t>
      </w:r>
      <w:r w:rsidR="007C10B4">
        <w:rPr>
          <w:rFonts w:ascii="Arial" w:hAnsi="Arial" w:cs="Arial"/>
          <w:b/>
        </w:rPr>
        <w:t>r</w:t>
      </w:r>
      <w:r>
        <w:rPr>
          <w:rFonts w:ascii="Arial" w:hAnsi="Arial" w:cs="Arial"/>
        </w:rPr>
        <w:t xml:space="preserve"> Wahrnehmung </w:t>
      </w:r>
      <w:r w:rsidR="007C10B4" w:rsidRPr="007C10B4">
        <w:rPr>
          <w:rFonts w:ascii="Arial" w:hAnsi="Arial" w:cs="Arial"/>
          <w:b/>
        </w:rPr>
        <w:t>gefährlich erscheinen</w:t>
      </w:r>
      <w:r w:rsidR="007C10B4">
        <w:rPr>
          <w:rFonts w:ascii="Arial" w:hAnsi="Arial" w:cs="Arial"/>
        </w:rPr>
        <w:t xml:space="preserve"> muss. Man muss sich also vorstellen, wie jemand urteilen würde, </w:t>
      </w:r>
      <w:r w:rsidR="007C10B4" w:rsidRPr="007C10B4">
        <w:rPr>
          <w:rFonts w:ascii="Arial" w:hAnsi="Arial" w:cs="Arial"/>
          <w:b/>
        </w:rPr>
        <w:t>wenn er den Gegenstand unverdeckt zu sehen bekäme</w:t>
      </w:r>
      <w:r w:rsidR="00A27996">
        <w:rPr>
          <w:rFonts w:ascii="Arial" w:hAnsi="Arial" w:cs="Arial"/>
        </w:rPr>
        <w:t xml:space="preserve"> (Überragende Bedeutung des Gesichtssinnes, </w:t>
      </w:r>
      <w:proofErr w:type="spellStart"/>
      <w:r w:rsidR="00A27996">
        <w:rPr>
          <w:rFonts w:ascii="Arial" w:hAnsi="Arial" w:cs="Arial"/>
        </w:rPr>
        <w:t>Kudlich</w:t>
      </w:r>
      <w:proofErr w:type="spellEnd"/>
      <w:r w:rsidR="00A27996">
        <w:rPr>
          <w:rFonts w:ascii="Arial" w:hAnsi="Arial" w:cs="Arial"/>
        </w:rPr>
        <w:t xml:space="preserve"> JR 2007, 383)</w:t>
      </w:r>
    </w:p>
    <w:p w:rsidR="009F1BAF" w:rsidRDefault="009F1BAF" w:rsidP="009F1BAF">
      <w:pPr>
        <w:pStyle w:val="Listenabsatz"/>
        <w:rPr>
          <w:rFonts w:ascii="Arial" w:hAnsi="Arial" w:cs="Arial"/>
        </w:rPr>
      </w:pPr>
    </w:p>
    <w:p w:rsidR="009F1BAF" w:rsidRDefault="009F1BAF" w:rsidP="009F1BA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Danach wäre eine täuschend echt aussehende Wasserpistole ein Mittel im Sinne </w:t>
      </w:r>
      <w:r w:rsidR="007C10B4">
        <w:rPr>
          <w:rFonts w:ascii="Arial" w:hAnsi="Arial" w:cs="Arial"/>
        </w:rPr>
        <w:t>des § 250 Abs. 1 Nr. 1 b) StGB</w:t>
      </w:r>
      <w:r w:rsidR="00A27996">
        <w:rPr>
          <w:rFonts w:ascii="Arial" w:hAnsi="Arial" w:cs="Arial"/>
        </w:rPr>
        <w:t>.</w:t>
      </w:r>
    </w:p>
    <w:p w:rsidR="009F1BAF" w:rsidRDefault="009F1BAF" w:rsidP="009F1BAF">
      <w:pPr>
        <w:pStyle w:val="Listenabsatz"/>
        <w:rPr>
          <w:rFonts w:ascii="Arial" w:hAnsi="Arial" w:cs="Arial"/>
        </w:rPr>
      </w:pPr>
    </w:p>
    <w:p w:rsidR="009F1BAF" w:rsidRDefault="009F1BAF" w:rsidP="009F1BA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Die Bierflasche </w:t>
      </w:r>
      <w:r w:rsidR="007C10B4">
        <w:rPr>
          <w:rFonts w:ascii="Arial" w:hAnsi="Arial" w:cs="Arial"/>
        </w:rPr>
        <w:t>wäre kein derartiges Mittel. Wenn das Opfer sie ohne den Mantel</w:t>
      </w:r>
      <w:r>
        <w:rPr>
          <w:rFonts w:ascii="Arial" w:hAnsi="Arial" w:cs="Arial"/>
        </w:rPr>
        <w:t xml:space="preserve"> </w:t>
      </w:r>
      <w:r w:rsidR="007C10B4">
        <w:rPr>
          <w:rFonts w:ascii="Arial" w:hAnsi="Arial" w:cs="Arial"/>
        </w:rPr>
        <w:t>zu sehen bekäme, würde es nicht fürchten, wie angedroht, erschossen zu werden.</w:t>
      </w:r>
    </w:p>
    <w:p w:rsidR="007C10B4" w:rsidRDefault="007C10B4" w:rsidP="009F1BAF">
      <w:pPr>
        <w:pStyle w:val="Listenabsatz"/>
        <w:rPr>
          <w:rFonts w:ascii="Arial" w:hAnsi="Arial" w:cs="Arial"/>
        </w:rPr>
      </w:pPr>
    </w:p>
    <w:p w:rsidR="007C10B4" w:rsidRDefault="007C10B4" w:rsidP="007C10B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Dasselbe wie beim Kriterium zu 1. Ist gemeint, wenn davon gesprochen wird, der Gegenstand für sich müsse dem Opfer eine „</w:t>
      </w:r>
      <w:r w:rsidRPr="007C10B4">
        <w:rPr>
          <w:rFonts w:ascii="Arial" w:hAnsi="Arial" w:cs="Arial"/>
          <w:b/>
        </w:rPr>
        <w:t>Durchsetzungsmacht</w:t>
      </w:r>
      <w:r w:rsidR="00A27996">
        <w:rPr>
          <w:rFonts w:ascii="Arial" w:hAnsi="Arial" w:cs="Arial"/>
        </w:rPr>
        <w:t xml:space="preserve">“ verschaffen (Münchener Kommentar-StGB/Sander, 4. Aufl. 2021, § 250 </w:t>
      </w:r>
      <w:proofErr w:type="spellStart"/>
      <w:r w:rsidR="00A27996">
        <w:rPr>
          <w:rFonts w:ascii="Arial" w:hAnsi="Arial" w:cs="Arial"/>
        </w:rPr>
        <w:t>Rn</w:t>
      </w:r>
      <w:proofErr w:type="spellEnd"/>
      <w:r w:rsidR="00A27996">
        <w:rPr>
          <w:rFonts w:ascii="Arial" w:hAnsi="Arial" w:cs="Arial"/>
        </w:rPr>
        <w:t>. 45</w:t>
      </w:r>
      <w:bookmarkStart w:id="0" w:name="_GoBack"/>
      <w:bookmarkEnd w:id="0"/>
      <w:r w:rsidR="00A27996">
        <w:rPr>
          <w:rFonts w:ascii="Arial" w:hAnsi="Arial" w:cs="Arial"/>
        </w:rPr>
        <w:t>; Schroth, NJW 1998, 23861, 2865).</w:t>
      </w:r>
    </w:p>
    <w:p w:rsidR="007C10B4" w:rsidRDefault="007C10B4" w:rsidP="007C10B4">
      <w:pPr>
        <w:pStyle w:val="Listenabsatz"/>
        <w:rPr>
          <w:rFonts w:ascii="Arial" w:hAnsi="Arial" w:cs="Arial"/>
        </w:rPr>
      </w:pPr>
    </w:p>
    <w:p w:rsidR="007C10B4" w:rsidRPr="00FC3A66" w:rsidRDefault="007C10B4" w:rsidP="007C10B4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Mit einer unverdeckten täuschend echt aussehenden Wasserpistole hat der Täter eine gewisse Durchsetzungsmacht, mit der unverdeckten Bierflasche nicht.</w:t>
      </w:r>
    </w:p>
    <w:sectPr w:rsidR="007C10B4" w:rsidRPr="00FC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C0B"/>
    <w:multiLevelType w:val="hybridMultilevel"/>
    <w:tmpl w:val="1C7AD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7"/>
    <w:rsid w:val="00427747"/>
    <w:rsid w:val="004767BF"/>
    <w:rsid w:val="007C10B4"/>
    <w:rsid w:val="00896DAD"/>
    <w:rsid w:val="009F1BAF"/>
    <w:rsid w:val="00A27996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F178-55FC-4405-8641-66C5619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Toepel</dc:creator>
  <cp:keywords/>
  <dc:description/>
  <cp:lastModifiedBy>Friedrich Toepel</cp:lastModifiedBy>
  <cp:revision>3</cp:revision>
  <dcterms:created xsi:type="dcterms:W3CDTF">2022-02-27T16:44:00Z</dcterms:created>
  <dcterms:modified xsi:type="dcterms:W3CDTF">2022-02-27T17:19:00Z</dcterms:modified>
</cp:coreProperties>
</file>